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color w:val="0000FF"/>
          <w:sz w:val="24"/>
          <w:szCs w:val="24"/>
        </w:rPr>
      </w:pPr>
      <w:r w:rsidRPr="00351598">
        <w:rPr>
          <w:rFonts w:ascii="Times New Roman,Bold" w:eastAsia="Calibri" w:hAnsi="Times New Roman,Bold" w:cs="Times New Roman,Bold"/>
          <w:b/>
          <w:bCs/>
          <w:color w:val="0000FF"/>
          <w:sz w:val="24"/>
          <w:szCs w:val="24"/>
        </w:rPr>
        <w:t>Пожарная безопасность.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Для обеспечения необходимого уровня безопасности людей на случай пожара в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здании предусмотрена автоматическая система пожарной сигнализации, включающая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устройства оповещения об эвакуации людей при пожаре.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Для защиты помещений школы выбраны 8 порошковые огнетушители ОП-5,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ОП-8. Все огнетушители регулярно проверяются и периодически проходят проверку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эксплуатационным параметрам, а порошковый заряд на влажность, текучесть.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color w:val="0000FF"/>
          <w:sz w:val="24"/>
          <w:szCs w:val="24"/>
        </w:rPr>
      </w:pPr>
      <w:r w:rsidRPr="00351598">
        <w:rPr>
          <w:rFonts w:ascii="Times New Roman,Bold" w:eastAsia="Calibri" w:hAnsi="Times New Roman,Bold" w:cs="Times New Roman,Bold"/>
          <w:b/>
          <w:bCs/>
          <w:color w:val="0000FF"/>
          <w:sz w:val="24"/>
          <w:szCs w:val="24"/>
        </w:rPr>
        <w:t>Охрана школы.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комплекса мер, направленных на защиту материального имущества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объекта, обеспечение </w:t>
      </w:r>
      <w:proofErr w:type="spellStart"/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внутриобъектового</w:t>
      </w:r>
      <w:proofErr w:type="spellEnd"/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пропускного режимов, по обслуживанию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тревожной кнопки.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Кнопка тревожной сигнализации предназначена для экстренного вызова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полиции в случаях террористического акта, разбойного нападения,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ограбления подачей на пульт централизованного наблюдения сигнала тревоги путём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нажатия. 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Постоянно осуществляется оперативное взаимодействие с территориальными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органами ОМВД, МЧС, прокуратурой, военным комиссариатом.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Эффективность реализации любой образовательной программы зависит во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многом от той материально-технической базы, которой располагает образовательное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учреждение. МБОУ СОШ № 94 ведет систематическую работу по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совершенствованию своей материально-технической базы. Школа оснащена</w:t>
      </w:r>
    </w:p>
    <w:p w:rsidR="00351598" w:rsidRPr="00351598" w:rsidRDefault="00351598" w:rsidP="00351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598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современными техническими средствами обучения.</w:t>
      </w:r>
    </w:p>
    <w:p w:rsidR="008E0F71" w:rsidRPr="00351598" w:rsidRDefault="008E0F71" w:rsidP="00351598">
      <w:bookmarkStart w:id="0" w:name="_GoBack"/>
      <w:bookmarkEnd w:id="0"/>
    </w:p>
    <w:sectPr w:rsidR="008E0F71" w:rsidRPr="0035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0"/>
    <w:rsid w:val="00351598"/>
    <w:rsid w:val="00547120"/>
    <w:rsid w:val="008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390DA-53AB-4285-A00B-B673036F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АБДУЛА</cp:lastModifiedBy>
  <cp:revision>2</cp:revision>
  <dcterms:created xsi:type="dcterms:W3CDTF">2018-06-11T12:14:00Z</dcterms:created>
  <dcterms:modified xsi:type="dcterms:W3CDTF">2018-06-11T12:14:00Z</dcterms:modified>
</cp:coreProperties>
</file>