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B0" w:rsidRDefault="00411FB0" w:rsidP="00411FB0">
      <w:pPr>
        <w:pStyle w:val="Default"/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рабочим программам по русскому языку 10-11 класс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«Русский язык 10-11 класс» составлена на основе государственного стандарта образования, Примерной программы среднего полного общего образования, а также на основе программы </w:t>
      </w:r>
      <w:proofErr w:type="spellStart"/>
      <w:r>
        <w:rPr>
          <w:sz w:val="23"/>
          <w:szCs w:val="23"/>
        </w:rPr>
        <w:t>Гольцовой</w:t>
      </w:r>
      <w:proofErr w:type="spellEnd"/>
      <w:r>
        <w:rPr>
          <w:sz w:val="23"/>
          <w:szCs w:val="23"/>
        </w:rPr>
        <w:t xml:space="preserve"> Н.Г. «Русский язык. 10-11 классы» и предназначена для изучения русского языка в 10-11 классах на базовом уровне. </w:t>
      </w:r>
      <w:proofErr w:type="gramStart"/>
      <w:r>
        <w:rPr>
          <w:sz w:val="23"/>
          <w:szCs w:val="23"/>
        </w:rPr>
        <w:t>Составлена</w:t>
      </w:r>
      <w:proofErr w:type="gramEnd"/>
      <w:r>
        <w:rPr>
          <w:sz w:val="23"/>
          <w:szCs w:val="23"/>
        </w:rPr>
        <w:t xml:space="preserve"> из расчета 2 часа в неделю.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Предлагаемый курс должен обеспечить более высокий уровень языковой подготовки учащихся и способствовать восприятию языка как системы.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предполагает работу с учебником Н.Г. </w:t>
      </w:r>
      <w:proofErr w:type="spellStart"/>
      <w:r>
        <w:rPr>
          <w:sz w:val="23"/>
          <w:szCs w:val="23"/>
        </w:rPr>
        <w:t>Гольцовой</w:t>
      </w:r>
      <w:proofErr w:type="spellEnd"/>
      <w:r>
        <w:rPr>
          <w:sz w:val="23"/>
          <w:szCs w:val="23"/>
        </w:rPr>
        <w:t xml:space="preserve">, В. </w:t>
      </w:r>
      <w:proofErr w:type="spellStart"/>
      <w:r>
        <w:rPr>
          <w:sz w:val="23"/>
          <w:szCs w:val="23"/>
        </w:rPr>
        <w:t>Шамшина</w:t>
      </w:r>
      <w:proofErr w:type="spellEnd"/>
      <w:r>
        <w:rPr>
          <w:sz w:val="23"/>
          <w:szCs w:val="23"/>
        </w:rPr>
        <w:t xml:space="preserve">, М.А. </w:t>
      </w:r>
      <w:proofErr w:type="spellStart"/>
      <w:r>
        <w:rPr>
          <w:sz w:val="23"/>
          <w:szCs w:val="23"/>
        </w:rPr>
        <w:t>Мищериной</w:t>
      </w:r>
      <w:proofErr w:type="spellEnd"/>
      <w:r>
        <w:rPr>
          <w:sz w:val="23"/>
          <w:szCs w:val="23"/>
        </w:rPr>
        <w:t xml:space="preserve">. «Русский язык. 10-11 классы» и обеспечивает восполняющее повторение при подготовке к единому государственному экзамену (ЕГЭ) по русскому языку.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курса </w:t>
      </w:r>
      <w:r>
        <w:rPr>
          <w:sz w:val="23"/>
          <w:szCs w:val="23"/>
        </w:rPr>
        <w:t xml:space="preserve">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>
        <w:rPr>
          <w:sz w:val="23"/>
          <w:szCs w:val="23"/>
        </w:rPr>
        <w:t>культуроведческой</w:t>
      </w:r>
      <w:proofErr w:type="spellEnd"/>
      <w:r>
        <w:rPr>
          <w:sz w:val="23"/>
          <w:szCs w:val="23"/>
        </w:rPr>
        <w:t xml:space="preserve"> компетенций как результат освоения содержания курса «Русский язык».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развития речи </w:t>
      </w:r>
      <w:r>
        <w:rPr>
          <w:sz w:val="23"/>
          <w:szCs w:val="23"/>
        </w:rPr>
        <w:t xml:space="preserve">используются такие виды работ, как пересказ, реферирование, составление тезисов, написание изложений, сочинений-миниатюр и другие творческие задания. 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программы по русскому языку отобрано на основе </w:t>
      </w:r>
      <w:proofErr w:type="spellStart"/>
      <w:r>
        <w:rPr>
          <w:sz w:val="23"/>
          <w:szCs w:val="23"/>
        </w:rPr>
        <w:t>компетентностного</w:t>
      </w:r>
      <w:proofErr w:type="spellEnd"/>
      <w:r>
        <w:rPr>
          <w:sz w:val="23"/>
          <w:szCs w:val="23"/>
        </w:rPr>
        <w:t xml:space="preserve"> подхода.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Языковая и языковедческая компетенция – углубление знаний о языке как знаковой системе и общественном явлении, его устройстве, развитии и функционировании;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 лингвистике как науке и ученых – русистах;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овладение основными нормами русского литературного языка, обогащение словарного запаса и грамматического строя речи учащихся;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совершенствование способности к анализу и оценки языковых явлений и фактов;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умения пользоваться различными лингвистическими словарями.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Коммуникативная компетенция - совершенствование владения всеми видами речевой деятельности и культурой устной и письменной речи;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pageBreakBefore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Культуроведческая</w:t>
      </w:r>
      <w:proofErr w:type="spellEnd"/>
      <w:r>
        <w:rPr>
          <w:sz w:val="23"/>
          <w:szCs w:val="23"/>
        </w:rPr>
        <w:t xml:space="preserve"> компетенция – осознание языка как формы выражения культуры, национальн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культурной специфика русского языка;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расширение знаний взаимосвязи развития языка и истории народа;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совершенствование этикетных норм речевого общения, культуры межнационального общения.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обучения русскому языку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русского языка в старшей школе направленно на достижение следующих целей: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воспитание гражданина и патриота;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осознание национального своеобразия русского языка;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овладение культурой межнационального общения;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 xml:space="preserve"> функциях; функционально – стилистической системе русского языка; нормах речевого поведения в различных сферах и ситуациях общения;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федеральном базисном учебном плане.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в объеме 68 часов (в 10 классе – 34 часа, в 11 классе – 34 часа).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школьного компонента добавлен 1 час в неделю, за год 34 часа. Итого по учебному плану образовательного учреждения ГБОУ школы №459 на изучение русского языка в 10 классе -68 часов в год(2 часа в неделю) и в 11 классе-68 часов в год(2 часа в неделю)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Используемый учебно-методический комплект: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Гольцова</w:t>
      </w:r>
      <w:proofErr w:type="spellEnd"/>
      <w:r>
        <w:rPr>
          <w:sz w:val="23"/>
          <w:szCs w:val="23"/>
        </w:rPr>
        <w:t xml:space="preserve"> Н.Г., </w:t>
      </w:r>
      <w:proofErr w:type="spellStart"/>
      <w:r>
        <w:rPr>
          <w:sz w:val="23"/>
          <w:szCs w:val="23"/>
        </w:rPr>
        <w:t>Шамшин</w:t>
      </w:r>
      <w:proofErr w:type="spellEnd"/>
      <w:r>
        <w:rPr>
          <w:sz w:val="23"/>
          <w:szCs w:val="23"/>
        </w:rPr>
        <w:t xml:space="preserve"> И.В., </w:t>
      </w:r>
      <w:proofErr w:type="spellStart"/>
      <w:r>
        <w:rPr>
          <w:sz w:val="23"/>
          <w:szCs w:val="23"/>
        </w:rPr>
        <w:t>Мищерина</w:t>
      </w:r>
      <w:proofErr w:type="spellEnd"/>
      <w:r>
        <w:rPr>
          <w:sz w:val="23"/>
          <w:szCs w:val="23"/>
        </w:rPr>
        <w:t xml:space="preserve"> М.А. Русский язык 10-11 классы. Учебник для общеобразовательных учре</w:t>
      </w:r>
      <w:r w:rsidR="002460AE">
        <w:rPr>
          <w:sz w:val="23"/>
          <w:szCs w:val="23"/>
        </w:rPr>
        <w:t>ждений.- М.: Русское слово, 201</w:t>
      </w:r>
      <w:r w:rsidR="002460AE"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Гольцова</w:t>
      </w:r>
      <w:proofErr w:type="spellEnd"/>
      <w:r>
        <w:rPr>
          <w:sz w:val="23"/>
          <w:szCs w:val="23"/>
        </w:rPr>
        <w:t xml:space="preserve"> Н.Г., </w:t>
      </w:r>
      <w:proofErr w:type="spellStart"/>
      <w:r>
        <w:rPr>
          <w:sz w:val="23"/>
          <w:szCs w:val="23"/>
        </w:rPr>
        <w:t>Мищерина</w:t>
      </w:r>
      <w:proofErr w:type="spellEnd"/>
      <w:r>
        <w:rPr>
          <w:sz w:val="23"/>
          <w:szCs w:val="23"/>
        </w:rPr>
        <w:t xml:space="preserve"> М.А. Русский язык.10-11 классы. Книга для у</w:t>
      </w:r>
      <w:r w:rsidR="002460AE">
        <w:rPr>
          <w:sz w:val="23"/>
          <w:szCs w:val="23"/>
        </w:rPr>
        <w:t>чителя.- М.: Русское слово, 201</w:t>
      </w:r>
      <w:r w:rsidR="002460AE"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Познавательная деятельность.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результате изучения русского языка ученик должен знать/понимать: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системное устройство языка, взаимосвязь его уровней и единиц;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понятие языковой нормы, ее функций, современные тенденции в развитии норм русского литературного языка;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pageBreakBefore/>
        <w:rPr>
          <w:sz w:val="23"/>
          <w:szCs w:val="23"/>
        </w:rPr>
      </w:pP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компоненты речевой ситуации; основные условия эффективности речевого общения;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>
        <w:rPr>
          <w:sz w:val="23"/>
          <w:szCs w:val="23"/>
        </w:rPr>
        <w:t>сферах</w:t>
      </w:r>
      <w:proofErr w:type="gramEnd"/>
      <w:r>
        <w:rPr>
          <w:sz w:val="23"/>
          <w:szCs w:val="23"/>
        </w:rPr>
        <w:t xml:space="preserve"> общения;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проводить различные виды анализа языковых единиц; языковых явлений и фактов, допускающих неоднозначную интерпретацию;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разграничивать варианты норм, преднамеренные и непреднамеренные нарушения языковой нормы;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проводить лингвистический анализ учебно-научных, деловых,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объяснять взаимосвязь фактов языка и истории, языка и культуры русского и других народов;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аудирование</w:t>
      </w:r>
      <w:proofErr w:type="spellEnd"/>
      <w:r>
        <w:rPr>
          <w:b/>
          <w:bCs/>
          <w:sz w:val="23"/>
          <w:szCs w:val="23"/>
        </w:rPr>
        <w:t xml:space="preserve"> и чтение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разные виды чтения (ознакомительно-изучающее, </w:t>
      </w:r>
      <w:proofErr w:type="gramStart"/>
      <w:r>
        <w:rPr>
          <w:sz w:val="23"/>
          <w:szCs w:val="23"/>
        </w:rPr>
        <w:t>ознакомительно-реферативное</w:t>
      </w:r>
      <w:proofErr w:type="gramEnd"/>
      <w:r>
        <w:rPr>
          <w:sz w:val="23"/>
          <w:szCs w:val="23"/>
        </w:rPr>
        <w:t xml:space="preserve"> и др.) в зависимости от коммуникативной задачи;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владеть основными приемами информационной переработки устного и письменного текста;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говорение и письмо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 </w:t>
      </w:r>
      <w:proofErr w:type="gramEnd"/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применять в практике письма орфографические и пунктуационные нормы современного русского литературного языка;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для 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углубления лингвистических знаний, расширения кругозора в области филологических наук и получения высшего филологического образования;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удовлетворения познавательных интересов в области гуманитарных наук;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pageBreakBefore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Информационн</w:t>
      </w:r>
      <w:proofErr w:type="gramStart"/>
      <w:r>
        <w:rPr>
          <w:b/>
          <w:bCs/>
          <w:sz w:val="23"/>
          <w:szCs w:val="23"/>
        </w:rPr>
        <w:t>о-</w:t>
      </w:r>
      <w:proofErr w:type="gramEnd"/>
      <w:r>
        <w:rPr>
          <w:b/>
          <w:bCs/>
          <w:sz w:val="23"/>
          <w:szCs w:val="23"/>
        </w:rPr>
        <w:t xml:space="preserve"> коммуникативная деятельность: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Развитие навыка сотрудничества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 и сверстниками, готовность вести диалог и слушать собеседника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Рефлексивная деятельность.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освоения программы формируется активное отношение учащихся к освоению собственного опыта учебной деятельности: самонаблюдение, самоанализ, сравнение, </w:t>
      </w:r>
      <w:proofErr w:type="spellStart"/>
      <w:r>
        <w:rPr>
          <w:sz w:val="23"/>
          <w:szCs w:val="23"/>
        </w:rPr>
        <w:t>самовосприятие</w:t>
      </w:r>
      <w:proofErr w:type="spellEnd"/>
      <w:r>
        <w:rPr>
          <w:sz w:val="23"/>
          <w:szCs w:val="23"/>
        </w:rPr>
        <w:t xml:space="preserve">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программы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класс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1.Введение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Слово о русском языке. Русский язык как государственный язык Российской Федерации и как язык межнационального общения народов России.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Международное значение русского языка.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Литературный язык и диалекты.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функциональные стили.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2.Лексика. Фразеология. Лексикография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лексике, фразеологии, лексикографии. Слово и его значение (номинативное и эмоционально окрашенное).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Паронимы, синонимы, антонимы и их употребление в речи.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Происхождение лексики современного русского языка (исконно-русские и заимствованные слова).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Общеупотребительная лексика и лексика, имеющая ограниченную сферу употребления (диалектизмы, жаргонизмы, профессионализмы, термины)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Устаревшие слова (архаизмы, историзмы) и неологизмы.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фразеологической единице. Источники фразеологии. Употребление фразеологизмов.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Лексикография. Виды лингвистических словарей.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Фонетика. Графика. Орфоэпия </w:t>
      </w:r>
    </w:p>
    <w:p w:rsidR="00411FB0" w:rsidRDefault="00411FB0" w:rsidP="00411FB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Понятие о фонетике, графике, орфоэпии. </w:t>
      </w:r>
    </w:p>
    <w:p w:rsidR="00411FB0" w:rsidRDefault="00411FB0" w:rsidP="00411FB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Звуки и буквы. </w:t>
      </w:r>
      <w:proofErr w:type="spellStart"/>
      <w:proofErr w:type="gramStart"/>
      <w:r>
        <w:rPr>
          <w:sz w:val="23"/>
          <w:szCs w:val="23"/>
        </w:rPr>
        <w:t>Звуко-буквенный</w:t>
      </w:r>
      <w:proofErr w:type="spellEnd"/>
      <w:proofErr w:type="gramEnd"/>
      <w:r>
        <w:rPr>
          <w:sz w:val="23"/>
          <w:szCs w:val="23"/>
        </w:rPr>
        <w:t xml:space="preserve"> анализ. Чередование звуков. Фонетический разбор.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Орфоэпия и орфоэпические нормы.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proofErr w:type="spellStart"/>
      <w:r>
        <w:rPr>
          <w:b/>
          <w:bCs/>
          <w:sz w:val="23"/>
          <w:szCs w:val="23"/>
        </w:rPr>
        <w:t>Морфемика</w:t>
      </w:r>
      <w:proofErr w:type="spellEnd"/>
      <w:r>
        <w:rPr>
          <w:b/>
          <w:bCs/>
          <w:sz w:val="23"/>
          <w:szCs w:val="23"/>
        </w:rPr>
        <w:t xml:space="preserve"> и словообразование </w:t>
      </w:r>
    </w:p>
    <w:p w:rsidR="00411FB0" w:rsidRDefault="00411FB0" w:rsidP="00411FB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Понятие морфемы. Состав слова. Корневые и аффиксальные морфемы. Основа слова. Морфемный разбор. </w:t>
      </w:r>
    </w:p>
    <w:p w:rsidR="00411FB0" w:rsidRDefault="00411FB0" w:rsidP="00411FB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Словообразование и формообразование. Основные способы словообразования.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Словообразовательные словари. Словообразовательный разбор.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5.Морфология и орфография: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Принципы русской орфографии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Понятие о морфологии и орфографии. Основные принципы русской орфографии. Правописание проверяемых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непроверяемых и чередующихся гласных в корне слова. Употребление гласных после шипящих и Ц. Правописание проверяемых, непроизносимых и двойных согласных в </w:t>
      </w:r>
      <w:proofErr w:type="gramStart"/>
      <w:r>
        <w:rPr>
          <w:sz w:val="23"/>
          <w:szCs w:val="23"/>
        </w:rPr>
        <w:t>корне слова</w:t>
      </w:r>
      <w:proofErr w:type="gramEnd"/>
      <w:r>
        <w:rPr>
          <w:sz w:val="23"/>
          <w:szCs w:val="23"/>
        </w:rPr>
        <w:t xml:space="preserve">. Правописание гласных и согласных в приставках. Правописание гласных И </w:t>
      </w:r>
      <w:proofErr w:type="spellStart"/>
      <w:r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Ы</w:t>
      </w:r>
      <w:proofErr w:type="gramEnd"/>
      <w:r>
        <w:rPr>
          <w:sz w:val="23"/>
          <w:szCs w:val="23"/>
        </w:rPr>
        <w:t xml:space="preserve"> после приставок. Правописание Ъ и Ь. Употребление строчных и прописных букв. Правила переноса.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Имя существительное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Имя существительное как часть речи. Лексико-грамматические разряды, род, число, падеж и склонение имён существительных. Несклоняемые имена существительные. Морфологический разбор. Правописание падежных окончаний. Правописание гласных в суффиксах имён существительных. Правописание сложных имён существительных.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Имя прилагательное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 Морфологический разбор. Правописание окончаний. Правописание суффиксов имён прилагательных. Правописание Н и НН в суффиксах имён прилагательных. Правописание сложных имён прилагательных.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Имя числительное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Имя числительное как часть речи. Морфологический разбор. Склонение имён числительных. Правописание и употребление числительных.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Местоимение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Местоимение как часть речи. Разряды местоимений. Морфологический разбор. Правописание местоимений.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Глагол и его формы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Глагол как часть речи. Инфинитив, вид, переходность-непереходность, возвратность, наклонение, время, спряжение. Морфологический разбор. Причастие и деепричастие как глагольные формы. Действительные и страдательные причастия. Образование причастий. Н и НН в суффиксах причастий и отглагольных прилагательных.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Наречие, слова категории состояния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Наречие как часть речи. Морфологический разбор. Слитное, раздельное и дефисное написание наречий. Слова категории состояния. Морфологический разбор.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i/>
          <w:iCs/>
          <w:sz w:val="23"/>
          <w:szCs w:val="23"/>
        </w:rPr>
        <w:t xml:space="preserve">Служебные части речи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служебных частей речи, их отличие от знаменательных частей речи. Предлог как служебная часть речи. Производные и непроизводные предлоги. Правописание предлогов. Союз. Основные группы союзов, их правописание. Частицы, их разряды. Частицы НЕ и НИ, их значение и употребление, слитное и раздельное написание с различными частями речи. Междометия и звукоподражательные слова.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класс.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Синтаксис и </w:t>
      </w:r>
      <w:proofErr w:type="spellStart"/>
      <w:r>
        <w:rPr>
          <w:b/>
          <w:bCs/>
          <w:sz w:val="23"/>
          <w:szCs w:val="23"/>
        </w:rPr>
        <w:t>пуктуация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Словосочетание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Классификация словосочетаний. Виды синтаксической связи. Синтаксический разбор словосочетания.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Предложение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2460AE" w:rsidRDefault="00411FB0" w:rsidP="00411FB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Понятие о предложении. Классификация предложений. Предложения простые и сложные. Простое предложение 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 Простое осложненное предложение Синтаксический разбор простого предложения. Однородные члены предложения. Знаки препинания в предложениях с </w:t>
      </w:r>
      <w:proofErr w:type="gramStart"/>
      <w:r>
        <w:rPr>
          <w:sz w:val="23"/>
          <w:szCs w:val="23"/>
        </w:rPr>
        <w:t>однородными</w:t>
      </w:r>
      <w:proofErr w:type="gramEnd"/>
      <w:r>
        <w:rPr>
          <w:sz w:val="23"/>
          <w:szCs w:val="23"/>
        </w:rPr>
        <w:t xml:space="preserve"> </w:t>
      </w:r>
    </w:p>
    <w:p w:rsidR="002460AE" w:rsidRDefault="002460AE" w:rsidP="00411FB0">
      <w:pPr>
        <w:pStyle w:val="Default"/>
        <w:rPr>
          <w:sz w:val="23"/>
          <w:szCs w:val="23"/>
          <w:lang w:val="en-US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</w:t>
      </w:r>
    </w:p>
    <w:p w:rsidR="00411FB0" w:rsidRDefault="002460AE" w:rsidP="00411FB0">
      <w:pPr>
        <w:pStyle w:val="Default"/>
        <w:pageBreakBefore/>
        <w:rPr>
          <w:sz w:val="23"/>
          <w:szCs w:val="23"/>
        </w:rPr>
      </w:pPr>
      <w:r w:rsidRPr="002460AE">
        <w:rPr>
          <w:sz w:val="23"/>
          <w:szCs w:val="23"/>
        </w:rPr>
        <w:lastRenderedPageBreak/>
        <w:t xml:space="preserve"> </w:t>
      </w:r>
      <w:r w:rsidR="00411FB0">
        <w:rPr>
          <w:sz w:val="23"/>
          <w:szCs w:val="23"/>
        </w:rPr>
        <w:t xml:space="preserve">неповторяющимися союзами. 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 Сложное предложение Понятие о сложном предложении. Знаки препинания в сложносочиненном предложении. Синтаксический разбор сложносочиненного предложения. Знаки препинания в сложноподчиненном предложении с одним придаточным. Синтаксический разбор сложноподчиненного предложения с одним придаточным.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Синонимия разных типов сложного предложения. Предложения с чужой речью Способы передачи чужой речи. Знаки препинания при прямой речи. Знаки препинания при диалоге. Знаки препинания при цитатах.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Употребление знаков препинания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Культура речи.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Культура речи как раздел науки о языке, изучающий правильность и чистоту речи. Культура речи и е</w:t>
      </w:r>
      <w:r>
        <w:rPr>
          <w:rFonts w:ascii="Cambria Math" w:hAnsi="Cambria Math" w:cs="Cambria Math"/>
          <w:sz w:val="23"/>
          <w:szCs w:val="23"/>
        </w:rPr>
        <w:t>ѐ</w:t>
      </w:r>
      <w:r>
        <w:rPr>
          <w:sz w:val="23"/>
          <w:szCs w:val="23"/>
        </w:rPr>
        <w:t xml:space="preserve"> основные аспекты: нормативный, коммуникативный, этический. Соблюдение норм речевого поведения в различных ситуациях и сферах общения. Основные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письменной речи.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Стилистика.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Стилистика как раздел науки о языке, который изучает стили языка и стили речи, а также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 Текст. Закономерности построения текста. Функционально-смысловые типы речи: повествование, описание, рассуждение. </w:t>
      </w:r>
      <w:proofErr w:type="spellStart"/>
      <w:r>
        <w:rPr>
          <w:sz w:val="23"/>
          <w:szCs w:val="23"/>
        </w:rPr>
        <w:t>Иинформационная</w:t>
      </w:r>
      <w:proofErr w:type="spellEnd"/>
      <w:r>
        <w:rPr>
          <w:sz w:val="23"/>
          <w:szCs w:val="23"/>
        </w:rPr>
        <w:t xml:space="preserve"> переработка текста. Анализ текстов разных стилей и жанров. Из истории русского языкознания. М.В. Ломоносов. А.Х. Востоков. Ф.И. Буслаев. В.И. Даль. Я.К. Грот. А.А. Шахматов. Л.В. Щерба. Д.Н. Ушаков. В.В. Виноградов. С.И. Ожегов.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Учебно-методическое обеспечение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Учебно-программные материалы: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Федеральный компонент государственного стандарта основного общего образования, утверждённого приказом Минобразования РФ 5 марта 2004 года №1089.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Примерная программа среднего (полного) образования по русскому языку.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pageBreakBefore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Сборник нормативных документов Русский язык в общеобразовательных учреждениях с русским языком обучения. Сост. Э.Д.Днепров, </w:t>
      </w:r>
      <w:proofErr w:type="spellStart"/>
      <w:r>
        <w:rPr>
          <w:sz w:val="23"/>
          <w:szCs w:val="23"/>
        </w:rPr>
        <w:t>А.Г.Аркадьев</w:t>
      </w:r>
      <w:proofErr w:type="gramStart"/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>М.:Дрофа</w:t>
      </w:r>
      <w:proofErr w:type="spellEnd"/>
      <w:r>
        <w:rPr>
          <w:sz w:val="23"/>
          <w:szCs w:val="23"/>
        </w:rPr>
        <w:t xml:space="preserve">, 2011. </w:t>
      </w:r>
    </w:p>
    <w:p w:rsidR="00411FB0" w:rsidRDefault="00411FB0" w:rsidP="00411FB0">
      <w:pPr>
        <w:pStyle w:val="Default"/>
        <w:rPr>
          <w:sz w:val="23"/>
          <w:szCs w:val="23"/>
        </w:rPr>
      </w:pP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Учебно-справочные материалы: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Русский язык: Большой справочник для школьников и поступающих в вузы / Т.М. </w:t>
      </w:r>
      <w:proofErr w:type="spellStart"/>
      <w:r>
        <w:rPr>
          <w:sz w:val="23"/>
          <w:szCs w:val="23"/>
        </w:rPr>
        <w:t>Воителева</w:t>
      </w:r>
      <w:proofErr w:type="spellEnd"/>
      <w:r>
        <w:rPr>
          <w:sz w:val="23"/>
          <w:szCs w:val="23"/>
        </w:rPr>
        <w:t xml:space="preserve">, К.А. </w:t>
      </w:r>
      <w:proofErr w:type="spellStart"/>
      <w:r>
        <w:rPr>
          <w:sz w:val="23"/>
          <w:szCs w:val="23"/>
        </w:rPr>
        <w:t>Войлочкова</w:t>
      </w:r>
      <w:proofErr w:type="spellEnd"/>
      <w:r>
        <w:rPr>
          <w:sz w:val="23"/>
          <w:szCs w:val="23"/>
        </w:rPr>
        <w:t xml:space="preserve">, Н.А. Герасимова и др. – 2 –е издание - М.: Дрофа, 1999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2) Ожегов С.И., Шведова Н.</w:t>
      </w:r>
      <w:proofErr w:type="gramStart"/>
      <w:r>
        <w:rPr>
          <w:sz w:val="23"/>
          <w:szCs w:val="23"/>
        </w:rPr>
        <w:t>Ю</w:t>
      </w:r>
      <w:proofErr w:type="gramEnd"/>
      <w:r>
        <w:rPr>
          <w:sz w:val="23"/>
          <w:szCs w:val="23"/>
        </w:rPr>
        <w:t xml:space="preserve">, Толковый словарь русского языка /Российская академия наук. Институт русского языка им. В.В. Виноградова – М.: Азбуковник, 1998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Материально-техническое обеспечение и электронно-образовательные ресурсы: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использование компьютерных презентаций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сайт </w:t>
      </w:r>
      <w:proofErr w:type="spellStart"/>
      <w:r>
        <w:rPr>
          <w:sz w:val="23"/>
          <w:szCs w:val="23"/>
        </w:rPr>
        <w:t>fipi.ru</w:t>
      </w:r>
      <w:proofErr w:type="spellEnd"/>
      <w:r>
        <w:rPr>
          <w:sz w:val="23"/>
          <w:szCs w:val="23"/>
        </w:rPr>
        <w:t xml:space="preserve">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сайт </w:t>
      </w:r>
      <w:proofErr w:type="spellStart"/>
      <w:r>
        <w:rPr>
          <w:sz w:val="23"/>
          <w:szCs w:val="23"/>
        </w:rPr>
        <w:t>ege.yandex.ru</w:t>
      </w:r>
      <w:proofErr w:type="spellEnd"/>
      <w:r>
        <w:rPr>
          <w:sz w:val="23"/>
          <w:szCs w:val="23"/>
        </w:rPr>
        <w:t xml:space="preserve">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электронный репетитор «Русский язык</w:t>
      </w:r>
      <w:proofErr w:type="gramStart"/>
      <w:r>
        <w:rPr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система обучающих тестов)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обучающая программа «Фраза»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proofErr w:type="spellStart"/>
      <w:r>
        <w:rPr>
          <w:sz w:val="23"/>
          <w:szCs w:val="23"/>
        </w:rPr>
        <w:t>орфотренажер</w:t>
      </w:r>
      <w:proofErr w:type="spellEnd"/>
      <w:r>
        <w:rPr>
          <w:sz w:val="23"/>
          <w:szCs w:val="23"/>
        </w:rPr>
        <w:t xml:space="preserve"> «</w:t>
      </w:r>
      <w:proofErr w:type="gramStart"/>
      <w:r>
        <w:rPr>
          <w:sz w:val="23"/>
          <w:szCs w:val="23"/>
        </w:rPr>
        <w:t>Грамотей</w:t>
      </w:r>
      <w:proofErr w:type="gramEnd"/>
      <w:r>
        <w:rPr>
          <w:sz w:val="23"/>
          <w:szCs w:val="23"/>
        </w:rPr>
        <w:t xml:space="preserve">» </w:t>
      </w:r>
    </w:p>
    <w:p w:rsidR="00411FB0" w:rsidRDefault="00411FB0" w:rsidP="00411FB0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Сайт </w:t>
      </w:r>
      <w:proofErr w:type="spellStart"/>
      <w:r>
        <w:rPr>
          <w:sz w:val="23"/>
          <w:szCs w:val="23"/>
        </w:rPr>
        <w:t>Грамота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 </w:t>
      </w:r>
    </w:p>
    <w:p w:rsidR="00411FB0" w:rsidRPr="00411FB0" w:rsidRDefault="00411FB0" w:rsidP="00411FB0">
      <w:pPr>
        <w:pStyle w:val="Default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Образовательный портал «Решу ЕГЭ» </w:t>
      </w:r>
    </w:p>
    <w:p w:rsidR="00411FB0" w:rsidRDefault="00411FB0" w:rsidP="00411FB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Сайт </w:t>
      </w:r>
      <w:proofErr w:type="spellStart"/>
      <w:r>
        <w:rPr>
          <w:sz w:val="23"/>
          <w:szCs w:val="23"/>
        </w:rPr>
        <w:t>ЕГЭ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Пб.ру</w:t>
      </w:r>
      <w:proofErr w:type="spellEnd"/>
      <w:r>
        <w:rPr>
          <w:sz w:val="23"/>
          <w:szCs w:val="23"/>
        </w:rPr>
        <w:t xml:space="preserve"> и др. </w:t>
      </w:r>
    </w:p>
    <w:p w:rsidR="00411FB0" w:rsidRDefault="00411FB0" w:rsidP="00411FB0">
      <w:pPr>
        <w:pStyle w:val="Default"/>
        <w:rPr>
          <w:rFonts w:ascii="Wingdings" w:hAnsi="Wingdings" w:cs="Wingdings"/>
          <w:sz w:val="23"/>
          <w:szCs w:val="23"/>
        </w:rPr>
      </w:pPr>
    </w:p>
    <w:p w:rsidR="001414BF" w:rsidRDefault="001414BF"/>
    <w:sectPr w:rsidR="001414BF" w:rsidSect="009638EE">
      <w:pgSz w:w="11906" w:h="17338"/>
      <w:pgMar w:top="1559" w:right="275" w:bottom="1232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A8D53"/>
    <w:multiLevelType w:val="hybridMultilevel"/>
    <w:tmpl w:val="C5CC8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244E41"/>
    <w:multiLevelType w:val="hybridMultilevel"/>
    <w:tmpl w:val="5DEE5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456809"/>
    <w:multiLevelType w:val="hybridMultilevel"/>
    <w:tmpl w:val="824B76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31E3E7"/>
    <w:multiLevelType w:val="hybridMultilevel"/>
    <w:tmpl w:val="3C6462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A1E5F6"/>
    <w:multiLevelType w:val="hybridMultilevel"/>
    <w:tmpl w:val="11B61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69AA0A7"/>
    <w:multiLevelType w:val="hybridMultilevel"/>
    <w:tmpl w:val="FEC5F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F21A3F"/>
    <w:multiLevelType w:val="hybridMultilevel"/>
    <w:tmpl w:val="843F30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872BFB3"/>
    <w:multiLevelType w:val="hybridMultilevel"/>
    <w:tmpl w:val="8399B2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F2E8FE"/>
    <w:multiLevelType w:val="hybridMultilevel"/>
    <w:tmpl w:val="45B9FD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081DFCD"/>
    <w:multiLevelType w:val="hybridMultilevel"/>
    <w:tmpl w:val="2FE08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B7972F5"/>
    <w:multiLevelType w:val="hybridMultilevel"/>
    <w:tmpl w:val="664FCE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C02DC58"/>
    <w:multiLevelType w:val="hybridMultilevel"/>
    <w:tmpl w:val="E4843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FAAE2F0"/>
    <w:multiLevelType w:val="hybridMultilevel"/>
    <w:tmpl w:val="147B2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01C99A8"/>
    <w:multiLevelType w:val="hybridMultilevel"/>
    <w:tmpl w:val="31F2A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97B4DDA"/>
    <w:multiLevelType w:val="hybridMultilevel"/>
    <w:tmpl w:val="A438B2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EC42482"/>
    <w:multiLevelType w:val="hybridMultilevel"/>
    <w:tmpl w:val="F0E512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F5A3EFE"/>
    <w:multiLevelType w:val="hybridMultilevel"/>
    <w:tmpl w:val="5E1DC2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8E3796"/>
    <w:multiLevelType w:val="hybridMultilevel"/>
    <w:tmpl w:val="157F35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3EF36B5"/>
    <w:multiLevelType w:val="hybridMultilevel"/>
    <w:tmpl w:val="A952E4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9868963"/>
    <w:multiLevelType w:val="hybridMultilevel"/>
    <w:tmpl w:val="68974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F01567D"/>
    <w:multiLevelType w:val="hybridMultilevel"/>
    <w:tmpl w:val="BCE42F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E26D6E1"/>
    <w:multiLevelType w:val="hybridMultilevel"/>
    <w:tmpl w:val="3522C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FB98AF"/>
    <w:multiLevelType w:val="hybridMultilevel"/>
    <w:tmpl w:val="0DB44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70F7E16"/>
    <w:multiLevelType w:val="hybridMultilevel"/>
    <w:tmpl w:val="8B8725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BD0E727"/>
    <w:multiLevelType w:val="hybridMultilevel"/>
    <w:tmpl w:val="47F1A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7652713"/>
    <w:multiLevelType w:val="hybridMultilevel"/>
    <w:tmpl w:val="3BC105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B0FA6FB"/>
    <w:multiLevelType w:val="hybridMultilevel"/>
    <w:tmpl w:val="3A311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7CB758F"/>
    <w:multiLevelType w:val="hybridMultilevel"/>
    <w:tmpl w:val="FA169D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25AA3CE"/>
    <w:multiLevelType w:val="hybridMultilevel"/>
    <w:tmpl w:val="3F53A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23"/>
  </w:num>
  <w:num w:numId="9">
    <w:abstractNumId w:val="11"/>
  </w:num>
  <w:num w:numId="10">
    <w:abstractNumId w:val="4"/>
  </w:num>
  <w:num w:numId="11">
    <w:abstractNumId w:val="8"/>
  </w:num>
  <w:num w:numId="12">
    <w:abstractNumId w:val="20"/>
  </w:num>
  <w:num w:numId="13">
    <w:abstractNumId w:val="6"/>
  </w:num>
  <w:num w:numId="14">
    <w:abstractNumId w:val="9"/>
  </w:num>
  <w:num w:numId="15">
    <w:abstractNumId w:val="26"/>
  </w:num>
  <w:num w:numId="16">
    <w:abstractNumId w:val="0"/>
  </w:num>
  <w:num w:numId="17">
    <w:abstractNumId w:val="22"/>
  </w:num>
  <w:num w:numId="18">
    <w:abstractNumId w:val="10"/>
  </w:num>
  <w:num w:numId="19">
    <w:abstractNumId w:val="3"/>
  </w:num>
  <w:num w:numId="20">
    <w:abstractNumId w:val="7"/>
  </w:num>
  <w:num w:numId="21">
    <w:abstractNumId w:val="2"/>
  </w:num>
  <w:num w:numId="22">
    <w:abstractNumId w:val="14"/>
  </w:num>
  <w:num w:numId="23">
    <w:abstractNumId w:val="24"/>
  </w:num>
  <w:num w:numId="24">
    <w:abstractNumId w:val="19"/>
  </w:num>
  <w:num w:numId="25">
    <w:abstractNumId w:val="25"/>
  </w:num>
  <w:num w:numId="26">
    <w:abstractNumId w:val="28"/>
  </w:num>
  <w:num w:numId="27">
    <w:abstractNumId w:val="21"/>
  </w:num>
  <w:num w:numId="28">
    <w:abstractNumId w:val="1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FB0"/>
    <w:rsid w:val="001414BF"/>
    <w:rsid w:val="002460AE"/>
    <w:rsid w:val="00411FB0"/>
    <w:rsid w:val="00DA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B96E-53D9-4AE7-B28A-FDD4A7FB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2923</Words>
  <Characters>16667</Characters>
  <Application>Microsoft Office Word</Application>
  <DocSecurity>0</DocSecurity>
  <Lines>138</Lines>
  <Paragraphs>39</Paragraphs>
  <ScaleCrop>false</ScaleCrop>
  <Company>Microsoft</Company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cp:keywords/>
  <dc:description/>
  <cp:lastModifiedBy>урок</cp:lastModifiedBy>
  <cp:revision>4</cp:revision>
  <dcterms:created xsi:type="dcterms:W3CDTF">2017-12-05T09:14:00Z</dcterms:created>
  <dcterms:modified xsi:type="dcterms:W3CDTF">2017-12-05T09:36:00Z</dcterms:modified>
</cp:coreProperties>
</file>